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33386">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Mutian Shangguan</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Sydney, NSW · Mutian.Shangguan@student.uts.edu.au</w:t>
      </w:r>
      <w:r>
        <w:rPr>
          <w:rFonts w:hint="default" w:ascii="Times New Roman" w:hAnsi="Times New Roman" w:cs="Times New Roman"/>
          <w:sz w:val="24"/>
          <w:szCs w:val="24"/>
          <w:lang w:val="en-US" w:eastAsia="zh-CN"/>
        </w:rPr>
        <w:br w:type="textWrapping"/>
      </w:r>
      <w:r>
        <w:rPr>
          <w:rFonts w:hint="default" w:ascii="Times New Roman" w:hAnsi="Times New Roman" w:cs="Times New Roman"/>
          <w:sz w:val="24"/>
          <w:szCs w:val="24"/>
          <w:lang w:val="en-US" w:eastAsia="zh-CN"/>
        </w:rPr>
        <w:t>Industrus Engineering: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Application for Graduate Software Engineer</w:t>
      </w:r>
      <w:r>
        <w:rPr>
          <w:rFonts w:hint="default" w:ascii="Times New Roman" w:hAnsi="Times New Roman" w:cs="Times New Roman"/>
          <w:sz w:val="24"/>
          <w:szCs w:val="24"/>
        </w:rPr>
        <w:pict>
          <v:rect id="_x0000_i1025" o:spt="1" style="height:1.5pt;width:432pt;" fillcolor="#000000" filled="t" stroked="f" coordsize="21600,21600" o:hr="t" o:hrstd="t" o:hrnoshade="t">
            <v:path/>
            <v:fill on="t" color2="#FFFFFF" focussize="0,0"/>
            <v:stroke on="f"/>
            <v:imagedata o:title=""/>
            <o:lock v:ext="edit" aspectratio="f"/>
            <w10:wrap type="none"/>
            <w10:anchorlock/>
          </v:rect>
        </w:pict>
      </w:r>
    </w:p>
    <w:p w14:paraId="0674792A">
      <w:pPr>
        <w:bidi w:val="0"/>
        <w:jc w:val="left"/>
        <w:rPr>
          <w:rFonts w:hint="default" w:ascii="Times New Roman" w:hAnsi="Times New Roman" w:cs="Times New Roman"/>
          <w:sz w:val="24"/>
          <w:szCs w:val="24"/>
          <w:lang w:val="en-US" w:eastAsia="zh-CN"/>
        </w:rPr>
      </w:pPr>
      <w:r>
        <w:rPr>
          <w:rFonts w:hint="default" w:ascii="Times New Roman" w:hAnsi="Times New Roman" w:cs="Times New Roman"/>
          <w:b/>
          <w:bCs/>
          <w:sz w:val="32"/>
          <w:szCs w:val="32"/>
          <w:lang w:val="en-US" w:eastAsia="zh-CN"/>
        </w:rPr>
        <w:t>Dear Hiring Manager,</w:t>
      </w:r>
    </w:p>
    <w:p w14:paraId="7EA204E2">
      <w:pPr>
        <w:bidi w:val="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 am a senior student in Software Engineering (Honours) at the University of Technology Sydney applying for the Software Engineer position in the Industrus Graduate Program. I specialise in data platforms and multimodal systems, and I am drawn to Industrus’s multidisciplinary, sustainability-minded culture, which matches my focus on reproducible, privacy-conscious software and measurable results.</w:t>
      </w:r>
    </w:p>
    <w:p w14:paraId="4C71C3CC">
      <w:pPr>
        <w:bidi w:val="0"/>
        <w:jc w:val="both"/>
        <w:rPr>
          <w:rFonts w:hint="default" w:ascii="Times New Roman" w:hAnsi="Times New Roman" w:cs="Times New Roman"/>
          <w:sz w:val="24"/>
          <w:szCs w:val="24"/>
          <w:lang w:val="en-US" w:eastAsia="zh-CN"/>
        </w:rPr>
      </w:pPr>
    </w:p>
    <w:p w14:paraId="27C213C9">
      <w:pPr>
        <w:bidi w:val="0"/>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E</w:t>
      </w:r>
      <w:r>
        <w:rPr>
          <w:rFonts w:hint="default" w:ascii="Times New Roman" w:hAnsi="Times New Roman" w:cs="Times New Roman"/>
          <w:b/>
          <w:bCs/>
          <w:sz w:val="24"/>
          <w:szCs w:val="24"/>
          <w:lang w:val="en-US" w:eastAsia="zh-CN"/>
        </w:rPr>
        <w:t>thical conduct and the highest standards of professional accountability</w:t>
      </w:r>
    </w:p>
    <w:p w14:paraId="73FAD2CE">
      <w:pPr>
        <w:bidi w:val="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My solo capstone, GenLesson, processes lecture video and audio that may include student voices and on-screen names. To uphold ethical conduct and accountability, I designed the pipeline for compliant handling and auditability: least-privilege access to assets, anonymised paths and identifiers, run-level logs with provenance hashes, and documented retention and review steps verified by peer checks. These controls let tutors validate outputs against sources within minutes, reducing verification time and exposure to privacy risk.</w:t>
      </w:r>
    </w:p>
    <w:p w14:paraId="624EA0EE">
      <w:pPr>
        <w:bidi w:val="0"/>
        <w:jc w:val="both"/>
        <w:rPr>
          <w:rFonts w:hint="default" w:ascii="Times New Roman" w:hAnsi="Times New Roman" w:cs="Times New Roman"/>
          <w:sz w:val="24"/>
          <w:szCs w:val="24"/>
          <w:lang w:val="en-US" w:eastAsia="zh-CN"/>
        </w:rPr>
      </w:pPr>
    </w:p>
    <w:p w14:paraId="4244A023">
      <w:pPr>
        <w:bidi w:val="0"/>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C</w:t>
      </w:r>
      <w:r>
        <w:rPr>
          <w:rFonts w:hint="default" w:ascii="Times New Roman" w:hAnsi="Times New Roman" w:cs="Times New Roman"/>
          <w:b/>
          <w:bCs/>
          <w:sz w:val="24"/>
          <w:szCs w:val="24"/>
          <w:lang w:val="en-US" w:eastAsia="zh-CN"/>
        </w:rPr>
        <w:t>ommunicate both with other engineers and with stakeholders from different fields</w:t>
      </w:r>
    </w:p>
    <w:p w14:paraId="05364B40">
      <w:pPr>
        <w:bidi w:val="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 have communicated effectively across disciplines while leading a six-person project to build a portable campus Wi-Fi booster. Early reviews stalled between electrical-engineering range goals and field-operations constraints on portability and compliance. To build consensus on schedule, I ran a 30-minute, evidence-first workshop that mapped constraints, compared two antenna layouts with range/weight trade-offs, and aligned on a testing protocol. We recorded decisions, owners, and dates in a one-page summary the same day. With clear ownership and checkpoints, we reached agreement quickly and moved the prototype into on-site testing on time, meeting performance goals for stable reception.</w:t>
      </w:r>
    </w:p>
    <w:p w14:paraId="5504AEB6">
      <w:pPr>
        <w:bidi w:val="0"/>
        <w:jc w:val="both"/>
        <w:rPr>
          <w:rFonts w:hint="default" w:ascii="Times New Roman" w:hAnsi="Times New Roman" w:cs="Times New Roman"/>
          <w:sz w:val="24"/>
          <w:szCs w:val="24"/>
          <w:lang w:val="en-US" w:eastAsia="zh-CN"/>
        </w:rPr>
      </w:pPr>
    </w:p>
    <w:p w14:paraId="65F7AA29">
      <w:pPr>
        <w:bidi w:val="0"/>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E</w:t>
      </w:r>
      <w:r>
        <w:rPr>
          <w:rFonts w:hint="default" w:ascii="Times New Roman" w:hAnsi="Times New Roman" w:cs="Times New Roman"/>
          <w:b/>
          <w:bCs/>
          <w:sz w:val="24"/>
          <w:szCs w:val="24"/>
          <w:lang w:val="en-US" w:eastAsia="zh-CN"/>
        </w:rPr>
        <w:t>ngage with a creative, innovative and proactive environment</w:t>
      </w:r>
    </w:p>
    <w:p w14:paraId="04E4A3D7">
      <w:pPr>
        <w:bidi w:val="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In a five-person online database build, experimentation slowed as contributors diverged on table conventions and change tracking. With guidance from senior teammates, I consolidated a concise schema style guide, introduced lightweight change logs and example queries, and prepared a small demo dataset so ideas could be tried without risking main tables. Adoption of these practices shortened prototype turnaround, reduced errors and rework, and enabled me to deliver a clear final briefing that explained design principles and alternatives while keeping the team moving.</w:t>
      </w:r>
    </w:p>
    <w:p w14:paraId="4FBF38A8">
      <w:pPr>
        <w:bidi w:val="0"/>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U</w:t>
      </w:r>
      <w:r>
        <w:rPr>
          <w:rFonts w:hint="default" w:ascii="Times New Roman" w:hAnsi="Times New Roman" w:cs="Times New Roman"/>
          <w:b/>
          <w:bCs/>
          <w:sz w:val="24"/>
          <w:szCs w:val="24"/>
          <w:lang w:val="en-US" w:eastAsia="zh-CN"/>
        </w:rPr>
        <w:t>se and manage information</w:t>
      </w:r>
    </w:p>
    <w:p w14:paraId="64561A52">
      <w:pPr>
        <w:bidi w:val="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On a real-estate rentals web project, record growth led to inconsistent query latency and data freshness. I profiled API behaviour and data paths, added composite indexes and read-optimised views, enabled daily refreshes with checksums and auditable logs, and built request logging and dashboards to track p95 latency and error rates. The service remained stably responsive (target p95 ≈ 200 ms), allowing analysts to complete lookups within a single call and increasing confidence in data-driven decisions.</w:t>
      </w:r>
    </w:p>
    <w:p w14:paraId="7EAFB525">
      <w:pPr>
        <w:bidi w:val="0"/>
        <w:jc w:val="both"/>
        <w:rPr>
          <w:rFonts w:hint="default" w:ascii="Times New Roman" w:hAnsi="Times New Roman" w:cs="Times New Roman"/>
          <w:sz w:val="24"/>
          <w:szCs w:val="24"/>
          <w:lang w:val="en-US" w:eastAsia="zh-CN"/>
        </w:rPr>
      </w:pPr>
    </w:p>
    <w:p w14:paraId="33143D33">
      <w:pPr>
        <w:bidi w:val="0"/>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M</w:t>
      </w:r>
      <w:r>
        <w:rPr>
          <w:rFonts w:hint="default" w:ascii="Times New Roman" w:hAnsi="Times New Roman" w:cs="Times New Roman"/>
          <w:b/>
          <w:bCs/>
          <w:sz w:val="24"/>
          <w:szCs w:val="24"/>
          <w:lang w:val="en-US" w:eastAsia="zh-CN"/>
        </w:rPr>
        <w:t xml:space="preserve">anage </w:t>
      </w:r>
      <w:r>
        <w:rPr>
          <w:rFonts w:hint="eastAsia" w:ascii="Times New Roman" w:hAnsi="Times New Roman" w:cs="Times New Roman"/>
          <w:b/>
          <w:bCs/>
          <w:sz w:val="24"/>
          <w:szCs w:val="24"/>
          <w:lang w:val="en-US" w:eastAsia="zh-CN"/>
        </w:rPr>
        <w:t>my</w:t>
      </w:r>
      <w:r>
        <w:rPr>
          <w:rFonts w:hint="default" w:ascii="Times New Roman" w:hAnsi="Times New Roman" w:cs="Times New Roman"/>
          <w:b/>
          <w:bCs/>
          <w:sz w:val="24"/>
          <w:szCs w:val="24"/>
          <w:lang w:val="en-US" w:eastAsia="zh-CN"/>
        </w:rPr>
        <w:t xml:space="preserve"> own performance in a professional environment</w:t>
      </w:r>
    </w:p>
    <w:p w14:paraId="74445723">
      <w:pPr>
        <w:bidi w:val="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While GenLesson milestones overlapped with other deliverables, the pipeline initially showed A/V drift and fragile setups. I planned two-week sprints with capacity buffers, split work into verifiable and repeatable tasks, applied a priority rule (deadline × impact), and flagged risks exceeding two days. I containerised the stack and added smoke tests for fast feedback. All checkpoints were met; A/V drift improved from five seconds to two, and the system became a one-click reproducible prototype, freeing time for testing and documentation.</w:t>
      </w:r>
    </w:p>
    <w:p w14:paraId="07206078">
      <w:pPr>
        <w:bidi w:val="0"/>
        <w:jc w:val="both"/>
        <w:rPr>
          <w:rFonts w:hint="default" w:ascii="Times New Roman" w:hAnsi="Times New Roman" w:cs="Times New Roman"/>
          <w:sz w:val="24"/>
          <w:szCs w:val="24"/>
          <w:lang w:val="en-US" w:eastAsia="zh-CN"/>
        </w:rPr>
      </w:pPr>
    </w:p>
    <w:p w14:paraId="08BD3EC0">
      <w:pPr>
        <w:bidi w:val="0"/>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W</w:t>
      </w:r>
      <w:r>
        <w:rPr>
          <w:rFonts w:hint="default" w:ascii="Times New Roman" w:hAnsi="Times New Roman" w:cs="Times New Roman"/>
          <w:b/>
          <w:bCs/>
          <w:sz w:val="24"/>
          <w:szCs w:val="24"/>
          <w:lang w:val="en-US" w:eastAsia="zh-CN"/>
        </w:rPr>
        <w:t>ork as part of a team and to show leadership when required</w:t>
      </w:r>
    </w:p>
    <w:p w14:paraId="52ECD305">
      <w:pPr>
        <w:bidi w:val="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In the Wi-Fi project I allocated responsibilities by strengths, set interim check-ins, maintained a shared issue board to smooth design-to-test hand-offs, and coached two members on documentation and reporting while meeting my own tasks. Smoother hand-offs reduced rework and improved team velocity; the prototype was delivered on time with stable reception, and we finished with clear artefacts that reflected collaborative delivery and situational leadership.</w:t>
      </w:r>
    </w:p>
    <w:p w14:paraId="218DC0FB">
      <w:pPr>
        <w:bidi w:val="0"/>
        <w:jc w:val="both"/>
        <w:rPr>
          <w:rFonts w:hint="default" w:ascii="Times New Roman" w:hAnsi="Times New Roman" w:cs="Times New Roman"/>
          <w:sz w:val="24"/>
          <w:szCs w:val="24"/>
          <w:lang w:val="en-US" w:eastAsia="zh-CN"/>
        </w:rPr>
      </w:pPr>
    </w:p>
    <w:p w14:paraId="6C2A0464">
      <w:pPr>
        <w:bidi w:val="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Industrus’s emphasis on practical impact and responsible engineering fits my strengths in backend and data tooling, reproducible delivery, and privacy-aware multimodal systems. I would welcome the opportunity to discuss how I can contribute from day one through rigorous coding practice, clear documentation, and collaborative problem-solving.</w:t>
      </w:r>
    </w:p>
    <w:p w14:paraId="3F915E3C">
      <w:pPr>
        <w:bidi w:val="0"/>
        <w:jc w:val="both"/>
        <w:rPr>
          <w:rFonts w:hint="default" w:ascii="Times New Roman" w:hAnsi="Times New Roman" w:cs="Times New Roman"/>
          <w:sz w:val="24"/>
          <w:szCs w:val="24"/>
          <w:lang w:val="en-US" w:eastAsia="zh-CN"/>
        </w:rPr>
      </w:pPr>
    </w:p>
    <w:p w14:paraId="16437C6A">
      <w:pPr>
        <w:bidi w:val="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Yours sincerely,</w:t>
      </w:r>
      <w:r>
        <w:rPr>
          <w:rFonts w:hint="default" w:ascii="Times New Roman" w:hAnsi="Times New Roman" w:cs="Times New Roman"/>
          <w:b/>
          <w:bCs/>
          <w:sz w:val="24"/>
          <w:szCs w:val="24"/>
          <w:lang w:val="en-US" w:eastAsia="zh-CN"/>
        </w:rPr>
        <w:br w:type="textWrapping"/>
      </w:r>
      <w:r>
        <w:rPr>
          <w:rFonts w:hint="default" w:ascii="Times New Roman" w:hAnsi="Times New Roman" w:cs="Times New Roman"/>
          <w:b/>
          <w:bCs/>
          <w:sz w:val="24"/>
          <w:szCs w:val="24"/>
          <w:lang w:val="en-US" w:eastAsia="zh-CN"/>
        </w:rPr>
        <w:t>Mutian Shangguan</w:t>
      </w:r>
    </w:p>
    <w:p w14:paraId="3391A1C9">
      <w:pPr>
        <w:bidi w:val="0"/>
        <w:rPr>
          <w:rFonts w:hint="default" w:ascii="Times New Roman" w:hAnsi="Times New Roman" w:cs="Times New Roman"/>
          <w:b/>
          <w:bCs/>
          <w:sz w:val="24"/>
          <w:szCs w:val="24"/>
          <w:lang w:val="en-US" w:eastAsia="zh-CN"/>
        </w:rPr>
      </w:pPr>
    </w:p>
    <w:p w14:paraId="2B67517A">
      <w:pPr>
        <w:bidi w:val="0"/>
        <w:rPr>
          <w:rFonts w:hint="default" w:ascii="Times New Roman" w:hAnsi="Times New Roman" w:cs="Times New Roman"/>
          <w:b/>
          <w:bCs/>
          <w:sz w:val="24"/>
          <w:szCs w:val="24"/>
          <w:lang w:val="en-US" w:eastAsia="zh-CN"/>
        </w:rPr>
      </w:pPr>
    </w:p>
    <w:p w14:paraId="1868DE69">
      <w:pPr>
        <w:bidi w:val="0"/>
        <w:rPr>
          <w:rFonts w:hint="default" w:ascii="Times New Roman" w:hAnsi="Times New Roman" w:cs="Times New Roman"/>
          <w:b/>
          <w:bCs/>
          <w:sz w:val="24"/>
          <w:szCs w:val="24"/>
          <w:lang w:val="en-US" w:eastAsia="zh-CN"/>
        </w:rPr>
      </w:pPr>
    </w:p>
    <w:p w14:paraId="36B50106">
      <w:pPr>
        <w:rPr>
          <w:rFonts w:hint="default"/>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A0F45"/>
    <w:rsid w:val="0C6B53C1"/>
    <w:rsid w:val="4F90052C"/>
    <w:rsid w:val="70A77F6C"/>
    <w:rsid w:val="7F6D7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 w:type="character" w:styleId="9">
    <w:name w:val="HTML Code"/>
    <w:basedOn w:val="6"/>
    <w:qFormat/>
    <w:uiPriority w:val="0"/>
    <w:rPr>
      <w:rFonts w:ascii="Courier New" w:hAnsi="Courier New"/>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641</Words>
  <Characters>3967</Characters>
  <Lines>0</Lines>
  <Paragraphs>0</Paragraphs>
  <TotalTime>0</TotalTime>
  <ScaleCrop>false</ScaleCrop>
  <LinksUpToDate>false</LinksUpToDate>
  <CharactersWithSpaces>4588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2025-08-26T05:32:00Z</dcterms:created>
  <dc:creator>35390</dc:creator>
  <cp:lastModifiedBy>洛十九</cp:lastModifiedBy>
  <dcterms:modified xsi:type="dcterms:W3CDTF">2025-10-02T12:43:22Z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eyJoZGlkIjoiZmRmMDVhNDQzZWY2N2FiNzQwZjllNDlmYzMzZTg3YmEiLCJ1c2VySWQiOiIxMzA0MTg3MTQ1In0=</vt:lpwstr>
  </property>
  <property fmtid="{D5CDD505-2E9C-101B-9397-08002B2CF9AE}" pid="4" name="ICV">
    <vt:lpwstr>8D0CBA3D581A413F97D10DF4F57B7458_12</vt:lpwstr>
  </property>
</Properties>
</file>